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E5A28" w14:textId="3C455530" w:rsidR="00DE3C2A" w:rsidRDefault="00015530" w:rsidP="00DE3C2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UNDERSTANDING</w:t>
      </w:r>
      <w:r w:rsidR="00DE3C2A" w:rsidRPr="00DE3C2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FMLA LEAVE</w:t>
      </w:r>
    </w:p>
    <w:p w14:paraId="74132D6A" w14:textId="026F57EC" w:rsidR="00DE3C2A" w:rsidRPr="00FB2507" w:rsidRDefault="00FB2507" w:rsidP="00DB61D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2507">
        <w:rPr>
          <w:rFonts w:ascii="Times New Roman" w:hAnsi="Times New Roman" w:cs="Times New Roman"/>
          <w:sz w:val="24"/>
          <w:szCs w:val="24"/>
          <w:u w:val="single"/>
        </w:rPr>
        <w:t>Overview</w:t>
      </w:r>
    </w:p>
    <w:p w14:paraId="45D6F813" w14:textId="60ED7A8B" w:rsidR="007E7BFD" w:rsidRDefault="00BD349C" w:rsidP="00DB61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you or one of your unit members are faced with the prosp</w:t>
      </w:r>
      <w:r w:rsidR="00F41110">
        <w:rPr>
          <w:rFonts w:ascii="Times New Roman" w:hAnsi="Times New Roman" w:cs="Times New Roman"/>
          <w:sz w:val="24"/>
          <w:szCs w:val="24"/>
        </w:rPr>
        <w:t xml:space="preserve">ect of a lengthy </w:t>
      </w:r>
      <w:r w:rsidR="004E35D4">
        <w:rPr>
          <w:rFonts w:ascii="Times New Roman" w:hAnsi="Times New Roman" w:cs="Times New Roman"/>
          <w:sz w:val="24"/>
          <w:szCs w:val="24"/>
        </w:rPr>
        <w:t xml:space="preserve">leave of absence because of a medical or family-related emergency, it is important to know that </w:t>
      </w:r>
      <w:r w:rsidR="00FE78D4">
        <w:rPr>
          <w:rFonts w:ascii="Times New Roman" w:hAnsi="Times New Roman" w:cs="Times New Roman"/>
          <w:sz w:val="24"/>
          <w:szCs w:val="24"/>
        </w:rPr>
        <w:t xml:space="preserve">the duration of leave is not necessarily limited to </w:t>
      </w:r>
      <w:r w:rsidR="008D3427">
        <w:rPr>
          <w:rFonts w:ascii="Times New Roman" w:hAnsi="Times New Roman" w:cs="Times New Roman"/>
          <w:sz w:val="24"/>
          <w:szCs w:val="24"/>
        </w:rPr>
        <w:t>contractual</w:t>
      </w:r>
      <w:r w:rsidR="00FE78D4">
        <w:rPr>
          <w:rFonts w:ascii="Times New Roman" w:hAnsi="Times New Roman" w:cs="Times New Roman"/>
          <w:sz w:val="24"/>
          <w:szCs w:val="24"/>
        </w:rPr>
        <w:t>ly accrued</w:t>
      </w:r>
      <w:r w:rsidR="008D3427">
        <w:rPr>
          <w:rFonts w:ascii="Times New Roman" w:hAnsi="Times New Roman" w:cs="Times New Roman"/>
          <w:sz w:val="24"/>
          <w:szCs w:val="24"/>
        </w:rPr>
        <w:t xml:space="preserve"> sick time</w:t>
      </w:r>
      <w:r w:rsidR="00FE78D4">
        <w:rPr>
          <w:rFonts w:ascii="Times New Roman" w:hAnsi="Times New Roman" w:cs="Times New Roman"/>
          <w:sz w:val="24"/>
          <w:szCs w:val="24"/>
        </w:rPr>
        <w:t>. The</w:t>
      </w:r>
      <w:r w:rsidR="00FE78D4">
        <w:rPr>
          <w:rFonts w:ascii="Times New Roman" w:hAnsi="Times New Roman" w:cs="Times New Roman"/>
          <w:sz w:val="24"/>
          <w:szCs w:val="24"/>
        </w:rPr>
        <w:t xml:space="preserve"> Family and Medical Leave Act (FMLA)</w:t>
      </w:r>
      <w:r w:rsidR="00FE78D4">
        <w:rPr>
          <w:rFonts w:ascii="Times New Roman" w:hAnsi="Times New Roman" w:cs="Times New Roman"/>
          <w:sz w:val="24"/>
          <w:szCs w:val="24"/>
        </w:rPr>
        <w:t xml:space="preserve"> requires</w:t>
      </w:r>
      <w:r w:rsidR="00FE78D4">
        <w:rPr>
          <w:rFonts w:ascii="Times New Roman" w:hAnsi="Times New Roman" w:cs="Times New Roman"/>
          <w:sz w:val="24"/>
          <w:szCs w:val="24"/>
        </w:rPr>
        <w:t xml:space="preserve"> private and public employers in the United States to provide unpaid, job-protected leave to employees for medical and family related care, including the care of immediate family members.</w:t>
      </w:r>
    </w:p>
    <w:p w14:paraId="02898EB1" w14:textId="393CAAF3" w:rsidR="007E7BFD" w:rsidRDefault="00FE78D4" w:rsidP="00DB61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FMLA, e</w:t>
      </w:r>
      <w:r w:rsidR="00FB2507">
        <w:rPr>
          <w:rFonts w:ascii="Times New Roman" w:hAnsi="Times New Roman" w:cs="Times New Roman"/>
          <w:sz w:val="24"/>
          <w:szCs w:val="24"/>
        </w:rPr>
        <w:t>ligible employees may take up to 12 weeks of</w:t>
      </w:r>
      <w:r w:rsidR="00372FB2">
        <w:rPr>
          <w:rFonts w:ascii="Times New Roman" w:hAnsi="Times New Roman" w:cs="Times New Roman"/>
          <w:sz w:val="24"/>
          <w:szCs w:val="24"/>
        </w:rPr>
        <w:t xml:space="preserve"> </w:t>
      </w:r>
      <w:r w:rsidR="00FB2507">
        <w:rPr>
          <w:rFonts w:ascii="Times New Roman" w:hAnsi="Times New Roman" w:cs="Times New Roman"/>
          <w:sz w:val="24"/>
          <w:szCs w:val="24"/>
        </w:rPr>
        <w:t>FMLA leave every 12 months. FMLA leave may be taken as a continuous period of leave</w:t>
      </w:r>
      <w:r w:rsidR="007E7BFD">
        <w:rPr>
          <w:rFonts w:ascii="Times New Roman" w:hAnsi="Times New Roman" w:cs="Times New Roman"/>
          <w:sz w:val="24"/>
          <w:szCs w:val="24"/>
        </w:rPr>
        <w:t>; i</w:t>
      </w:r>
      <w:r w:rsidR="00FB2507">
        <w:rPr>
          <w:rFonts w:ascii="Times New Roman" w:hAnsi="Times New Roman" w:cs="Times New Roman"/>
          <w:sz w:val="24"/>
          <w:szCs w:val="24"/>
        </w:rPr>
        <w:t xml:space="preserve">t may be broken up throughout the designated </w:t>
      </w:r>
      <w:proofErr w:type="gramStart"/>
      <w:r w:rsidR="00FB2507">
        <w:rPr>
          <w:rFonts w:ascii="Times New Roman" w:hAnsi="Times New Roman" w:cs="Times New Roman"/>
          <w:sz w:val="24"/>
          <w:szCs w:val="24"/>
        </w:rPr>
        <w:t>12 month</w:t>
      </w:r>
      <w:proofErr w:type="gramEnd"/>
      <w:r w:rsidR="00FB2507">
        <w:rPr>
          <w:rFonts w:ascii="Times New Roman" w:hAnsi="Times New Roman" w:cs="Times New Roman"/>
          <w:sz w:val="24"/>
          <w:szCs w:val="24"/>
        </w:rPr>
        <w:t xml:space="preserve"> period on a day-by-day basis</w:t>
      </w:r>
      <w:r w:rsidR="007E7BFD">
        <w:rPr>
          <w:rFonts w:ascii="Times New Roman" w:hAnsi="Times New Roman" w:cs="Times New Roman"/>
          <w:sz w:val="24"/>
          <w:szCs w:val="24"/>
        </w:rPr>
        <w:t>; it may be used</w:t>
      </w:r>
      <w:r w:rsidR="00FB2507">
        <w:rPr>
          <w:rFonts w:ascii="Times New Roman" w:hAnsi="Times New Roman" w:cs="Times New Roman"/>
          <w:sz w:val="24"/>
          <w:szCs w:val="24"/>
        </w:rPr>
        <w:t xml:space="preserve"> to reduce hours worked daily, if medically necessary. </w:t>
      </w:r>
    </w:p>
    <w:p w14:paraId="3E4C0A15" w14:textId="4F1C0F73" w:rsidR="00372FB2" w:rsidRPr="00372FB2" w:rsidRDefault="00DB61D4" w:rsidP="00DB61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article will discuss some general principles of FMLA leave </w:t>
      </w:r>
      <w:proofErr w:type="gramStart"/>
      <w:r>
        <w:rPr>
          <w:rFonts w:ascii="Times New Roman" w:hAnsi="Times New Roman" w:cs="Times New Roman"/>
          <w:sz w:val="24"/>
          <w:szCs w:val="24"/>
        </w:rPr>
        <w:t>and also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address issues specific to public school administrators, including the consequences of taking FMLA leave on pension calculations and the duration of a probationary appointment. </w:t>
      </w:r>
    </w:p>
    <w:p w14:paraId="1F07A23E" w14:textId="0F07EE42" w:rsidR="00DE3C2A" w:rsidRDefault="00DE3C2A" w:rsidP="00DB61D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42C2">
        <w:rPr>
          <w:rFonts w:ascii="Times New Roman" w:hAnsi="Times New Roman" w:cs="Times New Roman"/>
          <w:sz w:val="24"/>
          <w:szCs w:val="24"/>
          <w:u w:val="single"/>
        </w:rPr>
        <w:t>Eligibility for FMLA Leave</w:t>
      </w:r>
    </w:p>
    <w:p w14:paraId="0A80769C" w14:textId="56F50F17" w:rsidR="00372FB2" w:rsidRDefault="00372FB2" w:rsidP="00DB61D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 eligible for FMLA leave, </w:t>
      </w:r>
      <w:r w:rsidR="00D67024">
        <w:rPr>
          <w:rFonts w:ascii="Times New Roman" w:hAnsi="Times New Roman" w:cs="Times New Roman"/>
          <w:sz w:val="24"/>
          <w:szCs w:val="24"/>
        </w:rPr>
        <w:t>employees</w:t>
      </w:r>
      <w:r>
        <w:rPr>
          <w:rFonts w:ascii="Times New Roman" w:hAnsi="Times New Roman" w:cs="Times New Roman"/>
          <w:sz w:val="24"/>
          <w:szCs w:val="24"/>
        </w:rPr>
        <w:t xml:space="preserve"> need to have worked for </w:t>
      </w:r>
      <w:r w:rsidR="00D67024">
        <w:rPr>
          <w:rFonts w:ascii="Times New Roman" w:hAnsi="Times New Roman" w:cs="Times New Roman"/>
          <w:sz w:val="24"/>
          <w:szCs w:val="24"/>
        </w:rPr>
        <w:t>their</w:t>
      </w:r>
      <w:r>
        <w:rPr>
          <w:rFonts w:ascii="Times New Roman" w:hAnsi="Times New Roman" w:cs="Times New Roman"/>
          <w:sz w:val="24"/>
          <w:szCs w:val="24"/>
        </w:rPr>
        <w:t xml:space="preserve"> current district for a total of 12 months. The 12-month eligibility period need not be continuous. </w:t>
      </w:r>
    </w:p>
    <w:p w14:paraId="4B3249CD" w14:textId="00ED5411" w:rsidR="00EE42C2" w:rsidRDefault="00372FB2" w:rsidP="00DB61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Further, </w:t>
      </w:r>
      <w:r w:rsidR="00D67024">
        <w:rPr>
          <w:rFonts w:ascii="Times New Roman" w:hAnsi="Times New Roman" w:cs="Times New Roman"/>
          <w:sz w:val="24"/>
          <w:szCs w:val="24"/>
        </w:rPr>
        <w:t>the employee</w:t>
      </w:r>
      <w:r>
        <w:rPr>
          <w:rFonts w:ascii="Times New Roman" w:hAnsi="Times New Roman" w:cs="Times New Roman"/>
          <w:sz w:val="24"/>
          <w:szCs w:val="24"/>
        </w:rPr>
        <w:t xml:space="preserve"> must have worked for the district at least 1,250 hours in the 12 months immediately preceding the requested leave. 1,250 hours is roughly equal to 24 hours a week over the course of a calendar year.</w:t>
      </w:r>
    </w:p>
    <w:p w14:paraId="51D6D1EF" w14:textId="2BA1D331" w:rsidR="00372FB2" w:rsidRDefault="00372FB2" w:rsidP="00DB61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Finally, </w:t>
      </w:r>
      <w:r w:rsidR="00D67024">
        <w:rPr>
          <w:rFonts w:ascii="Times New Roman" w:hAnsi="Times New Roman" w:cs="Times New Roman"/>
          <w:sz w:val="24"/>
          <w:szCs w:val="24"/>
        </w:rPr>
        <w:t>the employee</w:t>
      </w:r>
      <w:r>
        <w:rPr>
          <w:rFonts w:ascii="Times New Roman" w:hAnsi="Times New Roman" w:cs="Times New Roman"/>
          <w:sz w:val="24"/>
          <w:szCs w:val="24"/>
        </w:rPr>
        <w:t xml:space="preserve"> must be employed in a district that has at least 50 employees. Accordingly, employees in some of the smallest districts may not be eligible. </w:t>
      </w:r>
    </w:p>
    <w:p w14:paraId="7C5914D2" w14:textId="4C54CA4F" w:rsidR="00DB61D4" w:rsidRDefault="00D67024" w:rsidP="00DB61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Employers are</w:t>
      </w:r>
      <w:r w:rsidR="00DB61D4">
        <w:rPr>
          <w:rFonts w:ascii="Times New Roman" w:hAnsi="Times New Roman" w:cs="Times New Roman"/>
          <w:sz w:val="24"/>
          <w:szCs w:val="24"/>
        </w:rPr>
        <w:t xml:space="preserve"> required to grant FMLA leave to care for serious health conditions experienced by </w:t>
      </w:r>
      <w:r w:rsidR="009F0B7E">
        <w:rPr>
          <w:rFonts w:ascii="Times New Roman" w:hAnsi="Times New Roman" w:cs="Times New Roman"/>
          <w:sz w:val="24"/>
          <w:szCs w:val="24"/>
        </w:rPr>
        <w:t>employees</w:t>
      </w:r>
      <w:r w:rsidR="00CB63EE">
        <w:rPr>
          <w:rFonts w:ascii="Times New Roman" w:hAnsi="Times New Roman" w:cs="Times New Roman"/>
          <w:sz w:val="24"/>
          <w:szCs w:val="24"/>
        </w:rPr>
        <w:t>,</w:t>
      </w:r>
      <w:r w:rsidR="00DB61D4">
        <w:rPr>
          <w:rFonts w:ascii="Times New Roman" w:hAnsi="Times New Roman" w:cs="Times New Roman"/>
          <w:sz w:val="24"/>
          <w:szCs w:val="24"/>
        </w:rPr>
        <w:t xml:space="preserve"> </w:t>
      </w:r>
      <w:r w:rsidR="009F0B7E">
        <w:rPr>
          <w:rFonts w:ascii="Times New Roman" w:hAnsi="Times New Roman" w:cs="Times New Roman"/>
          <w:sz w:val="24"/>
          <w:szCs w:val="24"/>
        </w:rPr>
        <w:t>their</w:t>
      </w:r>
      <w:r w:rsidR="00DB61D4">
        <w:rPr>
          <w:rFonts w:ascii="Times New Roman" w:hAnsi="Times New Roman" w:cs="Times New Roman"/>
          <w:sz w:val="24"/>
          <w:szCs w:val="24"/>
        </w:rPr>
        <w:t xml:space="preserve"> children, </w:t>
      </w:r>
      <w:r w:rsidR="009F0B7E">
        <w:rPr>
          <w:rFonts w:ascii="Times New Roman" w:hAnsi="Times New Roman" w:cs="Times New Roman"/>
          <w:sz w:val="24"/>
          <w:szCs w:val="24"/>
        </w:rPr>
        <w:t>their</w:t>
      </w:r>
      <w:r w:rsidR="00DB61D4">
        <w:rPr>
          <w:rFonts w:ascii="Times New Roman" w:hAnsi="Times New Roman" w:cs="Times New Roman"/>
          <w:sz w:val="24"/>
          <w:szCs w:val="24"/>
        </w:rPr>
        <w:t xml:space="preserve"> spouse</w:t>
      </w:r>
      <w:r w:rsidR="009F0B7E">
        <w:rPr>
          <w:rFonts w:ascii="Times New Roman" w:hAnsi="Times New Roman" w:cs="Times New Roman"/>
          <w:sz w:val="24"/>
          <w:szCs w:val="24"/>
        </w:rPr>
        <w:t>s</w:t>
      </w:r>
      <w:r w:rsidR="00DB61D4">
        <w:rPr>
          <w:rFonts w:ascii="Times New Roman" w:hAnsi="Times New Roman" w:cs="Times New Roman"/>
          <w:sz w:val="24"/>
          <w:szCs w:val="24"/>
        </w:rPr>
        <w:t xml:space="preserve">, or </w:t>
      </w:r>
      <w:r w:rsidR="009F0B7E">
        <w:rPr>
          <w:rFonts w:ascii="Times New Roman" w:hAnsi="Times New Roman" w:cs="Times New Roman"/>
          <w:sz w:val="24"/>
          <w:szCs w:val="24"/>
        </w:rPr>
        <w:t>their</w:t>
      </w:r>
      <w:r w:rsidR="00DB61D4">
        <w:rPr>
          <w:rFonts w:ascii="Times New Roman" w:hAnsi="Times New Roman" w:cs="Times New Roman"/>
          <w:sz w:val="24"/>
          <w:szCs w:val="24"/>
        </w:rPr>
        <w:t xml:space="preserve"> parents. </w:t>
      </w:r>
      <w:r w:rsidR="002C5F6F">
        <w:rPr>
          <w:rFonts w:ascii="Times New Roman" w:hAnsi="Times New Roman" w:cs="Times New Roman"/>
          <w:sz w:val="24"/>
          <w:szCs w:val="24"/>
        </w:rPr>
        <w:t xml:space="preserve">A serious health condition </w:t>
      </w:r>
      <w:r w:rsidR="00462334">
        <w:rPr>
          <w:rFonts w:ascii="Times New Roman" w:hAnsi="Times New Roman" w:cs="Times New Roman"/>
          <w:sz w:val="24"/>
          <w:szCs w:val="24"/>
        </w:rPr>
        <w:t>renders the employee unable to per</w:t>
      </w:r>
      <w:r w:rsidR="00103BE8">
        <w:rPr>
          <w:rFonts w:ascii="Times New Roman" w:hAnsi="Times New Roman" w:cs="Times New Roman"/>
          <w:sz w:val="24"/>
          <w:szCs w:val="24"/>
        </w:rPr>
        <w:t xml:space="preserve">form some or all essential job functions, including </w:t>
      </w:r>
      <w:r w:rsidR="00195A6B">
        <w:rPr>
          <w:rFonts w:ascii="Times New Roman" w:hAnsi="Times New Roman" w:cs="Times New Roman"/>
          <w:sz w:val="24"/>
          <w:szCs w:val="24"/>
        </w:rPr>
        <w:t>absences</w:t>
      </w:r>
      <w:r w:rsidR="00103BE8">
        <w:rPr>
          <w:rFonts w:ascii="Times New Roman" w:hAnsi="Times New Roman" w:cs="Times New Roman"/>
          <w:sz w:val="24"/>
          <w:szCs w:val="24"/>
        </w:rPr>
        <w:t xml:space="preserve"> required </w:t>
      </w:r>
      <w:r w:rsidR="00195A6B">
        <w:rPr>
          <w:rFonts w:ascii="Times New Roman" w:hAnsi="Times New Roman" w:cs="Times New Roman"/>
          <w:sz w:val="24"/>
          <w:szCs w:val="24"/>
        </w:rPr>
        <w:t xml:space="preserve">to attend necessary </w:t>
      </w:r>
      <w:r w:rsidR="00103BE8">
        <w:rPr>
          <w:rFonts w:ascii="Times New Roman" w:hAnsi="Times New Roman" w:cs="Times New Roman"/>
          <w:sz w:val="24"/>
          <w:szCs w:val="24"/>
        </w:rPr>
        <w:t>medical appointments.</w:t>
      </w:r>
      <w:r w:rsidR="00195A6B">
        <w:rPr>
          <w:rFonts w:ascii="Times New Roman" w:hAnsi="Times New Roman" w:cs="Times New Roman"/>
          <w:sz w:val="24"/>
          <w:szCs w:val="24"/>
        </w:rPr>
        <w:t xml:space="preserve"> </w:t>
      </w:r>
      <w:r w:rsidR="00DB61D4">
        <w:rPr>
          <w:rFonts w:ascii="Times New Roman" w:hAnsi="Times New Roman" w:cs="Times New Roman"/>
          <w:sz w:val="24"/>
          <w:szCs w:val="24"/>
        </w:rPr>
        <w:t xml:space="preserve">FMLA leave is also available for </w:t>
      </w:r>
      <w:r w:rsidR="00195A6B">
        <w:rPr>
          <w:rFonts w:ascii="Times New Roman" w:hAnsi="Times New Roman" w:cs="Times New Roman"/>
          <w:sz w:val="24"/>
          <w:szCs w:val="24"/>
        </w:rPr>
        <w:t xml:space="preserve">bonding time following </w:t>
      </w:r>
      <w:r w:rsidR="00DB61D4">
        <w:rPr>
          <w:rFonts w:ascii="Times New Roman" w:hAnsi="Times New Roman" w:cs="Times New Roman"/>
          <w:sz w:val="24"/>
          <w:szCs w:val="24"/>
        </w:rPr>
        <w:t xml:space="preserve">childbirth </w:t>
      </w:r>
      <w:r w:rsidR="00195A6B">
        <w:rPr>
          <w:rFonts w:ascii="Times New Roman" w:hAnsi="Times New Roman" w:cs="Times New Roman"/>
          <w:sz w:val="24"/>
          <w:szCs w:val="24"/>
        </w:rPr>
        <w:t>or</w:t>
      </w:r>
      <w:r w:rsidR="00DB61D4">
        <w:rPr>
          <w:rFonts w:ascii="Times New Roman" w:hAnsi="Times New Roman" w:cs="Times New Roman"/>
          <w:sz w:val="24"/>
          <w:szCs w:val="24"/>
        </w:rPr>
        <w:t xml:space="preserve"> adoption.  </w:t>
      </w:r>
    </w:p>
    <w:p w14:paraId="66BB3FBE" w14:textId="5674F78D" w:rsidR="00DE3C2A" w:rsidRDefault="00DE3C2A" w:rsidP="00DB61D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42C2">
        <w:rPr>
          <w:rFonts w:ascii="Times New Roman" w:hAnsi="Times New Roman" w:cs="Times New Roman"/>
          <w:sz w:val="24"/>
          <w:szCs w:val="24"/>
          <w:u w:val="single"/>
        </w:rPr>
        <w:t>Requesting FMLA Leave</w:t>
      </w:r>
    </w:p>
    <w:p w14:paraId="147518AA" w14:textId="417FCDC3" w:rsidR="00CB63EE" w:rsidRDefault="00D36810" w:rsidP="00DB61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SAANYS recommends that</w:t>
      </w:r>
      <w:r w:rsidR="00934A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requesting FMLA leave, </w:t>
      </w:r>
      <w:r w:rsidR="00D67024">
        <w:rPr>
          <w:rFonts w:ascii="Times New Roman" w:hAnsi="Times New Roman" w:cs="Times New Roman"/>
          <w:sz w:val="24"/>
          <w:szCs w:val="24"/>
        </w:rPr>
        <w:t>members do</w:t>
      </w:r>
      <w:r w:rsidR="008771C5">
        <w:rPr>
          <w:rFonts w:ascii="Times New Roman" w:hAnsi="Times New Roman" w:cs="Times New Roman"/>
          <w:sz w:val="24"/>
          <w:szCs w:val="24"/>
        </w:rPr>
        <w:t xml:space="preserve"> so in writing</w:t>
      </w:r>
      <w:r w:rsidR="008726B6">
        <w:rPr>
          <w:rFonts w:ascii="Times New Roman" w:hAnsi="Times New Roman" w:cs="Times New Roman"/>
          <w:sz w:val="24"/>
          <w:szCs w:val="24"/>
        </w:rPr>
        <w:t>, stating the reasons the leave is requested</w:t>
      </w:r>
      <w:r w:rsidR="00E23D8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23D88">
        <w:rPr>
          <w:rFonts w:ascii="Times New Roman" w:hAnsi="Times New Roman" w:cs="Times New Roman"/>
          <w:sz w:val="24"/>
          <w:szCs w:val="24"/>
        </w:rPr>
        <w:t>The notice</w:t>
      </w:r>
      <w:proofErr w:type="gramEnd"/>
      <w:r w:rsidR="00E23D88">
        <w:rPr>
          <w:rFonts w:ascii="Times New Roman" w:hAnsi="Times New Roman" w:cs="Times New Roman"/>
          <w:sz w:val="24"/>
          <w:szCs w:val="24"/>
        </w:rPr>
        <w:t xml:space="preserve"> should be provided</w:t>
      </w:r>
      <w:r w:rsidR="008771C5">
        <w:rPr>
          <w:rFonts w:ascii="Times New Roman" w:hAnsi="Times New Roman" w:cs="Times New Roman"/>
          <w:sz w:val="24"/>
          <w:szCs w:val="24"/>
        </w:rPr>
        <w:t xml:space="preserve"> as soon as </w:t>
      </w:r>
      <w:r w:rsidR="004678F7">
        <w:rPr>
          <w:rFonts w:ascii="Times New Roman" w:hAnsi="Times New Roman" w:cs="Times New Roman"/>
          <w:sz w:val="24"/>
          <w:szCs w:val="24"/>
        </w:rPr>
        <w:t>it is foreseeable, and, excepting emergencies, at least 30 days before</w:t>
      </w:r>
      <w:r w:rsidR="008771C5">
        <w:rPr>
          <w:rFonts w:ascii="Times New Roman" w:hAnsi="Times New Roman" w:cs="Times New Roman"/>
          <w:sz w:val="24"/>
          <w:szCs w:val="24"/>
        </w:rPr>
        <w:t xml:space="preserve"> leave will be required. </w:t>
      </w:r>
      <w:r w:rsidR="00D67024">
        <w:rPr>
          <w:rFonts w:ascii="Times New Roman" w:hAnsi="Times New Roman" w:cs="Times New Roman"/>
          <w:sz w:val="24"/>
          <w:szCs w:val="24"/>
        </w:rPr>
        <w:t>Members should</w:t>
      </w:r>
      <w:r w:rsidR="00934AC2">
        <w:rPr>
          <w:rFonts w:ascii="Times New Roman" w:hAnsi="Times New Roman" w:cs="Times New Roman"/>
          <w:sz w:val="24"/>
          <w:szCs w:val="24"/>
        </w:rPr>
        <w:t xml:space="preserve"> reach out to a SAANYS representative if </w:t>
      </w:r>
      <w:r w:rsidR="00D67024">
        <w:rPr>
          <w:rFonts w:ascii="Times New Roman" w:hAnsi="Times New Roman" w:cs="Times New Roman"/>
          <w:sz w:val="24"/>
          <w:szCs w:val="24"/>
        </w:rPr>
        <w:t>they</w:t>
      </w:r>
      <w:r w:rsidR="00934AC2">
        <w:rPr>
          <w:rFonts w:ascii="Times New Roman" w:hAnsi="Times New Roman" w:cs="Times New Roman"/>
          <w:sz w:val="24"/>
          <w:szCs w:val="24"/>
        </w:rPr>
        <w:t xml:space="preserve"> have any questions about requesting </w:t>
      </w:r>
      <w:r w:rsidR="00A86F86">
        <w:rPr>
          <w:rFonts w:ascii="Times New Roman" w:hAnsi="Times New Roman" w:cs="Times New Roman"/>
          <w:sz w:val="24"/>
          <w:szCs w:val="24"/>
        </w:rPr>
        <w:t xml:space="preserve">FMLA </w:t>
      </w:r>
      <w:r w:rsidR="00934AC2">
        <w:rPr>
          <w:rFonts w:ascii="Times New Roman" w:hAnsi="Times New Roman" w:cs="Times New Roman"/>
          <w:sz w:val="24"/>
          <w:szCs w:val="24"/>
        </w:rPr>
        <w:t>leave</w:t>
      </w:r>
      <w:r w:rsidR="00A86F86">
        <w:rPr>
          <w:rFonts w:ascii="Times New Roman" w:hAnsi="Times New Roman" w:cs="Times New Roman"/>
          <w:sz w:val="24"/>
          <w:szCs w:val="24"/>
        </w:rPr>
        <w:t xml:space="preserve">. </w:t>
      </w:r>
      <w:r w:rsidR="003F5837">
        <w:rPr>
          <w:rFonts w:ascii="Times New Roman" w:hAnsi="Times New Roman" w:cs="Times New Roman"/>
          <w:sz w:val="24"/>
          <w:szCs w:val="24"/>
        </w:rPr>
        <w:t xml:space="preserve">Note that </w:t>
      </w:r>
      <w:r w:rsidR="00D67024">
        <w:rPr>
          <w:rFonts w:ascii="Times New Roman" w:hAnsi="Times New Roman" w:cs="Times New Roman"/>
          <w:sz w:val="24"/>
          <w:szCs w:val="24"/>
        </w:rPr>
        <w:t>employers</w:t>
      </w:r>
      <w:r w:rsidR="003F5837">
        <w:rPr>
          <w:rFonts w:ascii="Times New Roman" w:hAnsi="Times New Roman" w:cs="Times New Roman"/>
          <w:sz w:val="24"/>
          <w:szCs w:val="24"/>
        </w:rPr>
        <w:t xml:space="preserve"> </w:t>
      </w:r>
      <w:r w:rsidR="00D67024">
        <w:rPr>
          <w:rFonts w:ascii="Times New Roman" w:hAnsi="Times New Roman" w:cs="Times New Roman"/>
          <w:sz w:val="24"/>
          <w:szCs w:val="24"/>
        </w:rPr>
        <w:t>are</w:t>
      </w:r>
      <w:r w:rsidR="003F5837">
        <w:rPr>
          <w:rFonts w:ascii="Times New Roman" w:hAnsi="Times New Roman" w:cs="Times New Roman"/>
          <w:sz w:val="24"/>
          <w:szCs w:val="24"/>
        </w:rPr>
        <w:t xml:space="preserve"> permitted to request </w:t>
      </w:r>
      <w:r w:rsidR="005D6020">
        <w:rPr>
          <w:rFonts w:ascii="Times New Roman" w:hAnsi="Times New Roman" w:cs="Times New Roman"/>
          <w:sz w:val="24"/>
          <w:szCs w:val="24"/>
        </w:rPr>
        <w:t xml:space="preserve">information from </w:t>
      </w:r>
      <w:r w:rsidR="00D67024">
        <w:rPr>
          <w:rFonts w:ascii="Times New Roman" w:hAnsi="Times New Roman" w:cs="Times New Roman"/>
          <w:sz w:val="24"/>
          <w:szCs w:val="24"/>
        </w:rPr>
        <w:t>an employee’s</w:t>
      </w:r>
      <w:r w:rsidR="005D6020">
        <w:rPr>
          <w:rFonts w:ascii="Times New Roman" w:hAnsi="Times New Roman" w:cs="Times New Roman"/>
          <w:sz w:val="24"/>
          <w:szCs w:val="24"/>
        </w:rPr>
        <w:t xml:space="preserve"> medical provider before granting a leave request. </w:t>
      </w:r>
      <w:r w:rsidR="00787114">
        <w:rPr>
          <w:rFonts w:ascii="Times New Roman" w:hAnsi="Times New Roman" w:cs="Times New Roman"/>
          <w:sz w:val="24"/>
          <w:szCs w:val="24"/>
        </w:rPr>
        <w:t>Generally</w:t>
      </w:r>
      <w:r w:rsidR="00F750FB">
        <w:rPr>
          <w:rFonts w:ascii="Times New Roman" w:hAnsi="Times New Roman" w:cs="Times New Roman"/>
          <w:sz w:val="24"/>
          <w:szCs w:val="24"/>
        </w:rPr>
        <w:t xml:space="preserve">, </w:t>
      </w:r>
      <w:r w:rsidR="00D67024">
        <w:rPr>
          <w:rFonts w:ascii="Times New Roman" w:hAnsi="Times New Roman" w:cs="Times New Roman"/>
          <w:sz w:val="24"/>
          <w:szCs w:val="24"/>
        </w:rPr>
        <w:t>the employee</w:t>
      </w:r>
      <w:r w:rsidR="00F750FB">
        <w:rPr>
          <w:rFonts w:ascii="Times New Roman" w:hAnsi="Times New Roman" w:cs="Times New Roman"/>
          <w:sz w:val="24"/>
          <w:szCs w:val="24"/>
        </w:rPr>
        <w:t xml:space="preserve"> will have 15 days to provide the requested information</w:t>
      </w:r>
      <w:r w:rsidR="005D60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C622A2" w14:textId="77777777" w:rsidR="00195A6B" w:rsidRDefault="00195A6B" w:rsidP="00DB61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6E973C" w14:textId="5A4E7C96" w:rsidR="00BF0FC2" w:rsidRDefault="00BF0FC2" w:rsidP="00DB61D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Calculating Leave Time</w:t>
      </w:r>
    </w:p>
    <w:p w14:paraId="164CC39E" w14:textId="09CF186A" w:rsidR="00BF0FC2" w:rsidRDefault="00BF0FC2" w:rsidP="00DB61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 FMLA, the employer designates the </w:t>
      </w:r>
      <w:r w:rsidR="00CA69B4">
        <w:rPr>
          <w:rFonts w:ascii="Times New Roman" w:hAnsi="Times New Roman" w:cs="Times New Roman"/>
          <w:sz w:val="24"/>
          <w:szCs w:val="24"/>
        </w:rPr>
        <w:t>12-month</w:t>
      </w:r>
      <w:r w:rsidR="009014D9">
        <w:rPr>
          <w:rFonts w:ascii="Times New Roman" w:hAnsi="Times New Roman" w:cs="Times New Roman"/>
          <w:sz w:val="24"/>
          <w:szCs w:val="24"/>
        </w:rPr>
        <w:t xml:space="preserve"> period </w:t>
      </w:r>
      <w:r w:rsidR="001B445C">
        <w:rPr>
          <w:rFonts w:ascii="Times New Roman" w:hAnsi="Times New Roman" w:cs="Times New Roman"/>
          <w:sz w:val="24"/>
          <w:szCs w:val="24"/>
        </w:rPr>
        <w:t>based on which an</w:t>
      </w:r>
      <w:r w:rsidR="00CA69B4">
        <w:rPr>
          <w:rFonts w:ascii="Times New Roman" w:hAnsi="Times New Roman" w:cs="Times New Roman"/>
          <w:sz w:val="24"/>
          <w:szCs w:val="24"/>
        </w:rPr>
        <w:t xml:space="preserve"> employee</w:t>
      </w:r>
      <w:r w:rsidR="001B445C">
        <w:rPr>
          <w:rFonts w:ascii="Times New Roman" w:hAnsi="Times New Roman" w:cs="Times New Roman"/>
          <w:sz w:val="24"/>
          <w:szCs w:val="24"/>
        </w:rPr>
        <w:t>’s</w:t>
      </w:r>
      <w:r w:rsidR="00CA69B4">
        <w:rPr>
          <w:rFonts w:ascii="Times New Roman" w:hAnsi="Times New Roman" w:cs="Times New Roman"/>
          <w:sz w:val="24"/>
          <w:szCs w:val="24"/>
        </w:rPr>
        <w:t xml:space="preserve"> 12 weeks of leave is </w:t>
      </w:r>
      <w:r w:rsidR="001B445C">
        <w:rPr>
          <w:rFonts w:ascii="Times New Roman" w:hAnsi="Times New Roman" w:cs="Times New Roman"/>
          <w:sz w:val="24"/>
          <w:szCs w:val="24"/>
        </w:rPr>
        <w:t>calculated</w:t>
      </w:r>
      <w:r w:rsidR="00CA69B4">
        <w:rPr>
          <w:rFonts w:ascii="Times New Roman" w:hAnsi="Times New Roman" w:cs="Times New Roman"/>
          <w:sz w:val="24"/>
          <w:szCs w:val="24"/>
        </w:rPr>
        <w:t xml:space="preserve">. The employer may </w:t>
      </w:r>
      <w:r w:rsidR="00AA6E3E">
        <w:rPr>
          <w:rFonts w:ascii="Times New Roman" w:hAnsi="Times New Roman" w:cs="Times New Roman"/>
          <w:sz w:val="24"/>
          <w:szCs w:val="24"/>
        </w:rPr>
        <w:t>designate</w:t>
      </w:r>
      <w:r w:rsidR="00CA69B4">
        <w:rPr>
          <w:rFonts w:ascii="Times New Roman" w:hAnsi="Times New Roman" w:cs="Times New Roman"/>
          <w:sz w:val="24"/>
          <w:szCs w:val="24"/>
        </w:rPr>
        <w:t xml:space="preserve"> the 12-month period</w:t>
      </w:r>
      <w:r w:rsidR="00AA6E3E">
        <w:rPr>
          <w:rFonts w:ascii="Times New Roman" w:hAnsi="Times New Roman" w:cs="Times New Roman"/>
          <w:sz w:val="24"/>
          <w:szCs w:val="24"/>
        </w:rPr>
        <w:t xml:space="preserve"> in one of four ways</w:t>
      </w:r>
      <w:r w:rsidR="002F2F10">
        <w:rPr>
          <w:rFonts w:ascii="Times New Roman" w:hAnsi="Times New Roman" w:cs="Times New Roman"/>
          <w:sz w:val="24"/>
          <w:szCs w:val="24"/>
        </w:rPr>
        <w:t>: (1) the calendar year (Jan. 1 to Dec. 31); (2) any other fixed 12-month period</w:t>
      </w:r>
      <w:r w:rsidR="006C4A80">
        <w:rPr>
          <w:rFonts w:ascii="Times New Roman" w:hAnsi="Times New Roman" w:cs="Times New Roman"/>
          <w:sz w:val="24"/>
          <w:szCs w:val="24"/>
        </w:rPr>
        <w:t xml:space="preserve">, including </w:t>
      </w:r>
      <w:r w:rsidR="00FC6183">
        <w:rPr>
          <w:rFonts w:ascii="Times New Roman" w:hAnsi="Times New Roman" w:cs="Times New Roman"/>
          <w:sz w:val="24"/>
          <w:szCs w:val="24"/>
        </w:rPr>
        <w:t xml:space="preserve">individual periods </w:t>
      </w:r>
      <w:r w:rsidR="00415C81">
        <w:rPr>
          <w:rFonts w:ascii="Times New Roman" w:hAnsi="Times New Roman" w:cs="Times New Roman"/>
          <w:sz w:val="24"/>
          <w:szCs w:val="24"/>
        </w:rPr>
        <w:t>commencing on</w:t>
      </w:r>
      <w:r w:rsidR="00FC6183">
        <w:rPr>
          <w:rFonts w:ascii="Times New Roman" w:hAnsi="Times New Roman" w:cs="Times New Roman"/>
          <w:sz w:val="24"/>
          <w:szCs w:val="24"/>
        </w:rPr>
        <w:t xml:space="preserve"> each employee’s start date</w:t>
      </w:r>
      <w:r w:rsidR="002F2F10">
        <w:rPr>
          <w:rFonts w:ascii="Times New Roman" w:hAnsi="Times New Roman" w:cs="Times New Roman"/>
          <w:sz w:val="24"/>
          <w:szCs w:val="24"/>
        </w:rPr>
        <w:t>; (3)</w:t>
      </w:r>
      <w:r w:rsidR="00C815BA">
        <w:rPr>
          <w:rFonts w:ascii="Times New Roman" w:hAnsi="Times New Roman" w:cs="Times New Roman"/>
          <w:sz w:val="24"/>
          <w:szCs w:val="24"/>
        </w:rPr>
        <w:t xml:space="preserve"> </w:t>
      </w:r>
      <w:r w:rsidR="00415C81">
        <w:rPr>
          <w:rFonts w:ascii="Times New Roman" w:hAnsi="Times New Roman" w:cs="Times New Roman"/>
          <w:sz w:val="24"/>
          <w:szCs w:val="24"/>
        </w:rPr>
        <w:t xml:space="preserve">the </w:t>
      </w:r>
      <w:r w:rsidR="00C815BA">
        <w:rPr>
          <w:rFonts w:ascii="Times New Roman" w:hAnsi="Times New Roman" w:cs="Times New Roman"/>
          <w:sz w:val="24"/>
          <w:szCs w:val="24"/>
        </w:rPr>
        <w:t>12 mont</w:t>
      </w:r>
      <w:r w:rsidR="0004750A">
        <w:rPr>
          <w:rFonts w:ascii="Times New Roman" w:hAnsi="Times New Roman" w:cs="Times New Roman"/>
          <w:sz w:val="24"/>
          <w:szCs w:val="24"/>
        </w:rPr>
        <w:t xml:space="preserve">hs </w:t>
      </w:r>
      <w:r w:rsidR="00415C81">
        <w:rPr>
          <w:rFonts w:ascii="Times New Roman" w:hAnsi="Times New Roman" w:cs="Times New Roman"/>
          <w:sz w:val="24"/>
          <w:szCs w:val="24"/>
        </w:rPr>
        <w:t>beginning</w:t>
      </w:r>
      <w:r w:rsidR="0004750A">
        <w:rPr>
          <w:rFonts w:ascii="Times New Roman" w:hAnsi="Times New Roman" w:cs="Times New Roman"/>
          <w:sz w:val="24"/>
          <w:szCs w:val="24"/>
        </w:rPr>
        <w:t xml:space="preserve"> the date on which the employee first requests leave; or (4) a backward-looking </w:t>
      </w:r>
      <w:r w:rsidR="008F6553">
        <w:rPr>
          <w:rFonts w:ascii="Times New Roman" w:hAnsi="Times New Roman" w:cs="Times New Roman"/>
          <w:sz w:val="24"/>
          <w:szCs w:val="24"/>
        </w:rPr>
        <w:t>12-month period, where, for any leave requested, the employer will look back 12 months to determine whether any leave has been taken</w:t>
      </w:r>
      <w:r w:rsidR="002D1343">
        <w:rPr>
          <w:rFonts w:ascii="Times New Roman" w:hAnsi="Times New Roman" w:cs="Times New Roman"/>
          <w:sz w:val="24"/>
          <w:szCs w:val="24"/>
        </w:rPr>
        <w:t xml:space="preserve">, and what amount of leave remains. </w:t>
      </w:r>
    </w:p>
    <w:p w14:paraId="5F59A5D5" w14:textId="6CDA4929" w:rsidR="00FE3785" w:rsidRDefault="00851A1B" w:rsidP="00DB61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Generally</w:t>
      </w:r>
      <w:r>
        <w:rPr>
          <w:rFonts w:ascii="Times New Roman" w:hAnsi="Times New Roman" w:cs="Times New Roman"/>
          <w:sz w:val="24"/>
          <w:szCs w:val="24"/>
        </w:rPr>
        <w:t xml:space="preserve">, FMLA leave may be taken all at once or, when medically necessary, intermittently in weeks, days or even hours. </w:t>
      </w:r>
      <w:r>
        <w:rPr>
          <w:rFonts w:ascii="Times New Roman" w:hAnsi="Times New Roman" w:cs="Times New Roman"/>
          <w:sz w:val="24"/>
          <w:szCs w:val="24"/>
        </w:rPr>
        <w:t xml:space="preserve">FMLA leave may only be charged to an employee </w:t>
      </w:r>
      <w:r w:rsidR="00FC0998">
        <w:rPr>
          <w:rFonts w:ascii="Times New Roman" w:hAnsi="Times New Roman" w:cs="Times New Roman"/>
          <w:sz w:val="24"/>
          <w:szCs w:val="24"/>
        </w:rPr>
        <w:t xml:space="preserve">for time </w:t>
      </w:r>
      <w:proofErr w:type="gramStart"/>
      <w:r w:rsidR="00FC0998">
        <w:rPr>
          <w:rFonts w:ascii="Times New Roman" w:hAnsi="Times New Roman" w:cs="Times New Roman"/>
          <w:sz w:val="24"/>
          <w:szCs w:val="24"/>
        </w:rPr>
        <w:t>actually taken</w:t>
      </w:r>
      <w:proofErr w:type="gramEnd"/>
      <w:r w:rsidR="00E74F44">
        <w:rPr>
          <w:rFonts w:ascii="Times New Roman" w:hAnsi="Times New Roman" w:cs="Times New Roman"/>
          <w:sz w:val="24"/>
          <w:szCs w:val="24"/>
        </w:rPr>
        <w:t xml:space="preserve">, and time that an employee is not scheduled to report to work does not count against </w:t>
      </w:r>
      <w:r w:rsidR="00424B87">
        <w:rPr>
          <w:rFonts w:ascii="Times New Roman" w:hAnsi="Times New Roman" w:cs="Times New Roman"/>
          <w:sz w:val="24"/>
          <w:szCs w:val="24"/>
        </w:rPr>
        <w:t>the remaining leave time available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5F98F1" w14:textId="230E7B58" w:rsidR="00782095" w:rsidRPr="00C35B1C" w:rsidRDefault="00782095" w:rsidP="0078209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Concurrent Use of Contractual Sick Time,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Pensionability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, and Tenure</w:t>
      </w:r>
    </w:p>
    <w:p w14:paraId="13668A92" w14:textId="54E218FC" w:rsidR="00A42C08" w:rsidRPr="00A42C08" w:rsidRDefault="00782095" w:rsidP="00A42C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Contractually accrued sick time may be used simultaneously with FMLA leave</w:t>
      </w:r>
      <w:r w:rsidR="00CD2C8C">
        <w:rPr>
          <w:rFonts w:ascii="Times New Roman" w:hAnsi="Times New Roman" w:cs="Times New Roman"/>
          <w:sz w:val="24"/>
          <w:szCs w:val="24"/>
        </w:rPr>
        <w:t xml:space="preserve">, and employers may require that it is. </w:t>
      </w:r>
      <w:r w:rsidR="009374AE">
        <w:rPr>
          <w:rFonts w:ascii="Times New Roman" w:hAnsi="Times New Roman" w:cs="Times New Roman"/>
          <w:sz w:val="24"/>
          <w:szCs w:val="24"/>
        </w:rPr>
        <w:t xml:space="preserve">Periods </w:t>
      </w:r>
      <w:r w:rsidR="004F6DC8">
        <w:rPr>
          <w:rFonts w:ascii="Times New Roman" w:hAnsi="Times New Roman" w:cs="Times New Roman"/>
          <w:sz w:val="24"/>
          <w:szCs w:val="24"/>
        </w:rPr>
        <w:t xml:space="preserve">of FMLA leave </w:t>
      </w:r>
      <w:r w:rsidR="009374AE">
        <w:rPr>
          <w:rFonts w:ascii="Times New Roman" w:hAnsi="Times New Roman" w:cs="Times New Roman"/>
          <w:sz w:val="24"/>
          <w:szCs w:val="24"/>
        </w:rPr>
        <w:t>during which contractually accrued sick time is in use</w:t>
      </w:r>
      <w:r w:rsidR="009D3B80">
        <w:rPr>
          <w:rFonts w:ascii="Times New Roman" w:hAnsi="Times New Roman" w:cs="Times New Roman"/>
          <w:sz w:val="24"/>
          <w:szCs w:val="24"/>
        </w:rPr>
        <w:t xml:space="preserve"> count toward employees’ pension benefits under TRS and </w:t>
      </w:r>
      <w:r w:rsidR="004F6DC8">
        <w:rPr>
          <w:rFonts w:ascii="Times New Roman" w:hAnsi="Times New Roman" w:cs="Times New Roman"/>
          <w:sz w:val="24"/>
          <w:szCs w:val="24"/>
        </w:rPr>
        <w:t xml:space="preserve">toward </w:t>
      </w:r>
      <w:r w:rsidR="00BB2B0C">
        <w:rPr>
          <w:rFonts w:ascii="Times New Roman" w:hAnsi="Times New Roman" w:cs="Times New Roman"/>
          <w:sz w:val="24"/>
          <w:szCs w:val="24"/>
        </w:rPr>
        <w:t xml:space="preserve">the completion of administrators’ probationary appointments. Any FMLA time that is taken </w:t>
      </w:r>
      <w:r w:rsidR="00CC23C5">
        <w:rPr>
          <w:rFonts w:ascii="Times New Roman" w:hAnsi="Times New Roman" w:cs="Times New Roman"/>
          <w:sz w:val="24"/>
          <w:szCs w:val="24"/>
        </w:rPr>
        <w:t>after contractually accrued sick time runs out, or</w:t>
      </w:r>
      <w:r w:rsidR="00F048CA">
        <w:rPr>
          <w:rFonts w:ascii="Times New Roman" w:hAnsi="Times New Roman" w:cs="Times New Roman"/>
          <w:sz w:val="24"/>
          <w:szCs w:val="24"/>
        </w:rPr>
        <w:t xml:space="preserve"> any time</w:t>
      </w:r>
      <w:r w:rsidR="00CC23C5">
        <w:rPr>
          <w:rFonts w:ascii="Times New Roman" w:hAnsi="Times New Roman" w:cs="Times New Roman"/>
          <w:sz w:val="24"/>
          <w:szCs w:val="24"/>
        </w:rPr>
        <w:t xml:space="preserve"> </w:t>
      </w:r>
      <w:r w:rsidR="00A914E7">
        <w:rPr>
          <w:rFonts w:ascii="Times New Roman" w:hAnsi="Times New Roman" w:cs="Times New Roman"/>
          <w:sz w:val="24"/>
          <w:szCs w:val="24"/>
        </w:rPr>
        <w:t>when an employee is permitted and elects to take FMLA leave non-concurrently</w:t>
      </w:r>
      <w:r w:rsidR="00F048CA">
        <w:rPr>
          <w:rFonts w:ascii="Times New Roman" w:hAnsi="Times New Roman" w:cs="Times New Roman"/>
          <w:sz w:val="24"/>
          <w:szCs w:val="24"/>
        </w:rPr>
        <w:t xml:space="preserve"> is not pensionable and will not </w:t>
      </w:r>
      <w:r w:rsidR="002A3D1A">
        <w:rPr>
          <w:rFonts w:ascii="Times New Roman" w:hAnsi="Times New Roman" w:cs="Times New Roman"/>
          <w:sz w:val="24"/>
          <w:szCs w:val="24"/>
        </w:rPr>
        <w:t xml:space="preserve">contribute to a tenure determination. </w:t>
      </w:r>
    </w:p>
    <w:p w14:paraId="2290952D" w14:textId="51FC8640" w:rsidR="0027628A" w:rsidRDefault="0027628A" w:rsidP="00521CB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Employee Protections During and After Leave</w:t>
      </w:r>
    </w:p>
    <w:p w14:paraId="49F542E9" w14:textId="3A7E1C62" w:rsidR="00521CB2" w:rsidRDefault="00521CB2" w:rsidP="00521CB2">
      <w:pPr>
        <w:jc w:val="both"/>
        <w:rPr>
          <w:rFonts w:ascii="Times New Roman" w:hAnsi="Times New Roman" w:cs="Times New Roman"/>
          <w:sz w:val="24"/>
          <w:szCs w:val="24"/>
        </w:rPr>
      </w:pPr>
      <w:r w:rsidRPr="0027628A">
        <w:rPr>
          <w:rFonts w:ascii="Times New Roman" w:hAnsi="Times New Roman" w:cs="Times New Roman"/>
          <w:i/>
          <w:iCs/>
          <w:sz w:val="24"/>
          <w:szCs w:val="24"/>
        </w:rPr>
        <w:t xml:space="preserve">Continuation of </w:t>
      </w:r>
      <w:r w:rsidR="0027628A">
        <w:rPr>
          <w:rFonts w:ascii="Times New Roman" w:hAnsi="Times New Roman" w:cs="Times New Roman"/>
          <w:i/>
          <w:iCs/>
          <w:sz w:val="24"/>
          <w:szCs w:val="24"/>
        </w:rPr>
        <w:t>health insurance</w:t>
      </w:r>
      <w:r w:rsidR="0027628A">
        <w:rPr>
          <w:rFonts w:ascii="Times New Roman" w:hAnsi="Times New Roman" w:cs="Times New Roman"/>
          <w:sz w:val="24"/>
          <w:szCs w:val="24"/>
        </w:rPr>
        <w:t xml:space="preserve">. </w:t>
      </w:r>
      <w:r w:rsidRPr="00647E27">
        <w:rPr>
          <w:rFonts w:ascii="Times New Roman" w:hAnsi="Times New Roman" w:cs="Times New Roman"/>
          <w:sz w:val="24"/>
          <w:szCs w:val="24"/>
        </w:rPr>
        <w:t xml:space="preserve">Employers </w:t>
      </w:r>
      <w:r w:rsidR="00BE73CB">
        <w:rPr>
          <w:rFonts w:ascii="Times New Roman" w:hAnsi="Times New Roman" w:cs="Times New Roman"/>
          <w:sz w:val="24"/>
          <w:szCs w:val="24"/>
        </w:rPr>
        <w:t>must continue an employee’s</w:t>
      </w:r>
      <w:r w:rsidR="0027628A">
        <w:rPr>
          <w:rFonts w:ascii="Times New Roman" w:hAnsi="Times New Roman" w:cs="Times New Roman"/>
          <w:sz w:val="24"/>
          <w:szCs w:val="24"/>
        </w:rPr>
        <w:t xml:space="preserve"> </w:t>
      </w:r>
      <w:r w:rsidR="00BE73CB">
        <w:rPr>
          <w:rFonts w:ascii="Times New Roman" w:hAnsi="Times New Roman" w:cs="Times New Roman"/>
          <w:sz w:val="24"/>
          <w:szCs w:val="24"/>
        </w:rPr>
        <w:t>health</w:t>
      </w:r>
      <w:r w:rsidRPr="00647E27">
        <w:rPr>
          <w:rFonts w:ascii="Times New Roman" w:hAnsi="Times New Roman" w:cs="Times New Roman"/>
          <w:sz w:val="24"/>
          <w:szCs w:val="24"/>
        </w:rPr>
        <w:t xml:space="preserve"> insurance </w:t>
      </w:r>
      <w:r w:rsidR="00BE73CB">
        <w:rPr>
          <w:rFonts w:ascii="Times New Roman" w:hAnsi="Times New Roman" w:cs="Times New Roman"/>
          <w:sz w:val="24"/>
          <w:szCs w:val="24"/>
        </w:rPr>
        <w:t>benefits</w:t>
      </w:r>
      <w:r w:rsidRPr="00647E27">
        <w:rPr>
          <w:rFonts w:ascii="Times New Roman" w:hAnsi="Times New Roman" w:cs="Times New Roman"/>
          <w:sz w:val="24"/>
          <w:szCs w:val="24"/>
        </w:rPr>
        <w:t xml:space="preserve"> </w:t>
      </w:r>
      <w:r w:rsidR="00BE73CB">
        <w:rPr>
          <w:rFonts w:ascii="Times New Roman" w:hAnsi="Times New Roman" w:cs="Times New Roman"/>
          <w:sz w:val="24"/>
          <w:szCs w:val="24"/>
        </w:rPr>
        <w:t>during</w:t>
      </w:r>
      <w:r w:rsidRPr="00647E27">
        <w:rPr>
          <w:rFonts w:ascii="Times New Roman" w:hAnsi="Times New Roman" w:cs="Times New Roman"/>
          <w:sz w:val="24"/>
          <w:szCs w:val="24"/>
        </w:rPr>
        <w:t xml:space="preserve"> FMLA leave</w:t>
      </w:r>
      <w:r w:rsidR="0027628A">
        <w:rPr>
          <w:rFonts w:ascii="Times New Roman" w:hAnsi="Times New Roman" w:cs="Times New Roman"/>
          <w:sz w:val="24"/>
          <w:szCs w:val="24"/>
        </w:rPr>
        <w:t xml:space="preserve"> as though the employee was not on leave. </w:t>
      </w:r>
      <w:r w:rsidRPr="00647E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28252E" w14:textId="396DCBB5" w:rsidR="00FA4A8E" w:rsidRPr="00F17CF4" w:rsidRDefault="00FA4A8E" w:rsidP="00521CB2">
      <w:pPr>
        <w:jc w:val="both"/>
        <w:rPr>
          <w:rFonts w:ascii="Times New Roman" w:hAnsi="Times New Roman" w:cs="Times New Roman"/>
          <w:sz w:val="24"/>
          <w:szCs w:val="24"/>
        </w:rPr>
      </w:pPr>
      <w:r w:rsidRPr="0027628A">
        <w:rPr>
          <w:rFonts w:ascii="Times New Roman" w:hAnsi="Times New Roman" w:cs="Times New Roman"/>
          <w:i/>
          <w:iCs/>
          <w:sz w:val="24"/>
          <w:szCs w:val="24"/>
        </w:rPr>
        <w:t xml:space="preserve">Prohibition </w:t>
      </w:r>
      <w:proofErr w:type="gramStart"/>
      <w:r w:rsidRPr="0027628A">
        <w:rPr>
          <w:rFonts w:ascii="Times New Roman" w:hAnsi="Times New Roman" w:cs="Times New Roman"/>
          <w:i/>
          <w:iCs/>
          <w:sz w:val="24"/>
          <w:szCs w:val="24"/>
        </w:rPr>
        <w:t>on</w:t>
      </w:r>
      <w:proofErr w:type="gramEnd"/>
      <w:r w:rsidRPr="002762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7628A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27628A">
        <w:rPr>
          <w:rFonts w:ascii="Times New Roman" w:hAnsi="Times New Roman" w:cs="Times New Roman"/>
          <w:i/>
          <w:iCs/>
          <w:sz w:val="24"/>
          <w:szCs w:val="24"/>
        </w:rPr>
        <w:t>iscrimination</w:t>
      </w:r>
      <w:r w:rsidR="0027628A">
        <w:rPr>
          <w:rFonts w:ascii="Times New Roman" w:hAnsi="Times New Roman" w:cs="Times New Roman"/>
          <w:sz w:val="24"/>
          <w:szCs w:val="24"/>
        </w:rPr>
        <w:t xml:space="preserve">. </w:t>
      </w:r>
      <w:r w:rsidRPr="002762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17CF4">
        <w:rPr>
          <w:rFonts w:ascii="Times New Roman" w:hAnsi="Times New Roman" w:cs="Times New Roman"/>
          <w:sz w:val="24"/>
          <w:szCs w:val="24"/>
        </w:rPr>
        <w:t xml:space="preserve">Employers are forbidden from retaliating against employees who </w:t>
      </w:r>
      <w:r w:rsidR="009568CD">
        <w:rPr>
          <w:rFonts w:ascii="Times New Roman" w:hAnsi="Times New Roman" w:cs="Times New Roman"/>
          <w:sz w:val="24"/>
          <w:szCs w:val="24"/>
        </w:rPr>
        <w:t xml:space="preserve">request or use FMLA leave. Retaliation </w:t>
      </w:r>
      <w:proofErr w:type="gramStart"/>
      <w:r w:rsidR="009568CD">
        <w:rPr>
          <w:rFonts w:ascii="Times New Roman" w:hAnsi="Times New Roman" w:cs="Times New Roman"/>
          <w:sz w:val="24"/>
          <w:szCs w:val="24"/>
        </w:rPr>
        <w:t>includes,</w:t>
      </w:r>
      <w:proofErr w:type="gramEnd"/>
      <w:r w:rsidR="009568CD">
        <w:rPr>
          <w:rFonts w:ascii="Times New Roman" w:hAnsi="Times New Roman" w:cs="Times New Roman"/>
          <w:sz w:val="24"/>
          <w:szCs w:val="24"/>
        </w:rPr>
        <w:t xml:space="preserve"> </w:t>
      </w:r>
      <w:r w:rsidR="009B5D03">
        <w:rPr>
          <w:rFonts w:ascii="Times New Roman" w:hAnsi="Times New Roman" w:cs="Times New Roman"/>
          <w:sz w:val="24"/>
          <w:szCs w:val="24"/>
        </w:rPr>
        <w:t>discipline</w:t>
      </w:r>
      <w:r w:rsidR="00B0162C">
        <w:rPr>
          <w:rFonts w:ascii="Times New Roman" w:hAnsi="Times New Roman" w:cs="Times New Roman"/>
          <w:sz w:val="24"/>
          <w:szCs w:val="24"/>
        </w:rPr>
        <w:t xml:space="preserve">, </w:t>
      </w:r>
      <w:r w:rsidR="009B5D03">
        <w:rPr>
          <w:rFonts w:ascii="Times New Roman" w:hAnsi="Times New Roman" w:cs="Times New Roman"/>
          <w:sz w:val="24"/>
          <w:szCs w:val="24"/>
        </w:rPr>
        <w:t>threats of discipline</w:t>
      </w:r>
      <w:r w:rsidR="00B0162C">
        <w:rPr>
          <w:rFonts w:ascii="Times New Roman" w:hAnsi="Times New Roman" w:cs="Times New Roman"/>
          <w:sz w:val="24"/>
          <w:szCs w:val="24"/>
        </w:rPr>
        <w:t xml:space="preserve">, negative performance reviews, or </w:t>
      </w:r>
      <w:r w:rsidR="0049077B">
        <w:rPr>
          <w:rFonts w:ascii="Times New Roman" w:hAnsi="Times New Roman" w:cs="Times New Roman"/>
          <w:sz w:val="24"/>
          <w:szCs w:val="24"/>
        </w:rPr>
        <w:t>denial of a promotion or other rights</w:t>
      </w:r>
      <w:r w:rsidR="00F132AA">
        <w:rPr>
          <w:rFonts w:ascii="Times New Roman" w:hAnsi="Times New Roman" w:cs="Times New Roman"/>
          <w:sz w:val="24"/>
          <w:szCs w:val="24"/>
        </w:rPr>
        <w:t xml:space="preserve"> based on leave taken or requested</w:t>
      </w:r>
      <w:r w:rsidR="004907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C3D7CE" w14:textId="662F62B6" w:rsidR="00324128" w:rsidRDefault="0027628A" w:rsidP="00521C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Returning to work</w:t>
      </w:r>
      <w:r>
        <w:rPr>
          <w:rFonts w:ascii="Times New Roman" w:hAnsi="Times New Roman" w:cs="Times New Roman"/>
          <w:sz w:val="24"/>
          <w:szCs w:val="24"/>
        </w:rPr>
        <w:t>. Following FMLA leave, employees have the right to return to the same position they previously occupied or a</w:t>
      </w:r>
      <w:r w:rsidR="00247F2E">
        <w:rPr>
          <w:rFonts w:ascii="Times New Roman" w:hAnsi="Times New Roman" w:cs="Times New Roman"/>
          <w:sz w:val="24"/>
          <w:szCs w:val="24"/>
        </w:rPr>
        <w:t xml:space="preserve">n equivalent job that provides the </w:t>
      </w:r>
      <w:proofErr w:type="gramStart"/>
      <w:r w:rsidR="00247F2E">
        <w:rPr>
          <w:rFonts w:ascii="Times New Roman" w:hAnsi="Times New Roman" w:cs="Times New Roman"/>
          <w:sz w:val="24"/>
          <w:szCs w:val="24"/>
        </w:rPr>
        <w:t>same,</w:t>
      </w:r>
      <w:proofErr w:type="gramEnd"/>
      <w:r w:rsidR="00247F2E">
        <w:rPr>
          <w:rFonts w:ascii="Times New Roman" w:hAnsi="Times New Roman" w:cs="Times New Roman"/>
          <w:sz w:val="24"/>
          <w:szCs w:val="24"/>
        </w:rPr>
        <w:t xml:space="preserve"> pay, benefits, and other terms and conditions of employment. </w:t>
      </w:r>
    </w:p>
    <w:p w14:paraId="72900699" w14:textId="3660B4C8" w:rsidR="004678F7" w:rsidRPr="0027628A" w:rsidRDefault="004678F7" w:rsidP="00521C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 are encouraged to contact a SAANYS representative if they feel their FMLA rights or protections have been violated. </w:t>
      </w:r>
    </w:p>
    <w:p w14:paraId="3E01D186" w14:textId="77777777" w:rsidR="00647E27" w:rsidRPr="00647E27" w:rsidRDefault="00647E27" w:rsidP="00647E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216787" w14:textId="77777777" w:rsidR="00DE3C2A" w:rsidRPr="00DE3C2A" w:rsidRDefault="00DE3C2A" w:rsidP="00DE3C2A">
      <w:pPr>
        <w:rPr>
          <w:rFonts w:ascii="Times New Roman" w:hAnsi="Times New Roman" w:cs="Times New Roman"/>
          <w:sz w:val="24"/>
          <w:szCs w:val="24"/>
        </w:rPr>
      </w:pPr>
    </w:p>
    <w:sectPr w:rsidR="00DE3C2A" w:rsidRPr="00DE3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C6270"/>
    <w:multiLevelType w:val="multilevel"/>
    <w:tmpl w:val="6508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65769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2A"/>
    <w:rsid w:val="00015530"/>
    <w:rsid w:val="0004750A"/>
    <w:rsid w:val="00103BE8"/>
    <w:rsid w:val="00195A6B"/>
    <w:rsid w:val="001B445C"/>
    <w:rsid w:val="00247F2E"/>
    <w:rsid w:val="0027628A"/>
    <w:rsid w:val="002A3D1A"/>
    <w:rsid w:val="002C5F6F"/>
    <w:rsid w:val="002D1343"/>
    <w:rsid w:val="002F2F10"/>
    <w:rsid w:val="00324128"/>
    <w:rsid w:val="003258DF"/>
    <w:rsid w:val="00372FB2"/>
    <w:rsid w:val="00396F85"/>
    <w:rsid w:val="003E5F53"/>
    <w:rsid w:val="003F5837"/>
    <w:rsid w:val="00415C81"/>
    <w:rsid w:val="00424B87"/>
    <w:rsid w:val="00441F4B"/>
    <w:rsid w:val="00453BE9"/>
    <w:rsid w:val="00462334"/>
    <w:rsid w:val="004678F7"/>
    <w:rsid w:val="0049077B"/>
    <w:rsid w:val="004E35D4"/>
    <w:rsid w:val="004F6DC8"/>
    <w:rsid w:val="00521CB2"/>
    <w:rsid w:val="00542BC3"/>
    <w:rsid w:val="005B3C86"/>
    <w:rsid w:val="005D005C"/>
    <w:rsid w:val="005D6020"/>
    <w:rsid w:val="00604138"/>
    <w:rsid w:val="00625A7A"/>
    <w:rsid w:val="00647E27"/>
    <w:rsid w:val="006518E1"/>
    <w:rsid w:val="00690AB2"/>
    <w:rsid w:val="006B44B3"/>
    <w:rsid w:val="006C4A80"/>
    <w:rsid w:val="00732B48"/>
    <w:rsid w:val="00782095"/>
    <w:rsid w:val="00787114"/>
    <w:rsid w:val="007E466F"/>
    <w:rsid w:val="007E7BFD"/>
    <w:rsid w:val="00851A1B"/>
    <w:rsid w:val="008726B6"/>
    <w:rsid w:val="008771C5"/>
    <w:rsid w:val="008844B1"/>
    <w:rsid w:val="008D3427"/>
    <w:rsid w:val="008D5692"/>
    <w:rsid w:val="008F6553"/>
    <w:rsid w:val="009014D9"/>
    <w:rsid w:val="00934AC2"/>
    <w:rsid w:val="009374AE"/>
    <w:rsid w:val="009568CD"/>
    <w:rsid w:val="009B5D03"/>
    <w:rsid w:val="009D3B80"/>
    <w:rsid w:val="009F0B7E"/>
    <w:rsid w:val="00A42C08"/>
    <w:rsid w:val="00A86F86"/>
    <w:rsid w:val="00A914E7"/>
    <w:rsid w:val="00AA6E3E"/>
    <w:rsid w:val="00AC2BC1"/>
    <w:rsid w:val="00B0162C"/>
    <w:rsid w:val="00B93165"/>
    <w:rsid w:val="00BB2B0C"/>
    <w:rsid w:val="00BD349C"/>
    <w:rsid w:val="00BE73CB"/>
    <w:rsid w:val="00BF0FC2"/>
    <w:rsid w:val="00C10632"/>
    <w:rsid w:val="00C35B1C"/>
    <w:rsid w:val="00C815BA"/>
    <w:rsid w:val="00CA69B4"/>
    <w:rsid w:val="00CB63EE"/>
    <w:rsid w:val="00CC23C5"/>
    <w:rsid w:val="00CD2C8C"/>
    <w:rsid w:val="00CE0479"/>
    <w:rsid w:val="00D36810"/>
    <w:rsid w:val="00D67024"/>
    <w:rsid w:val="00DB61D4"/>
    <w:rsid w:val="00DE3C2A"/>
    <w:rsid w:val="00DE69FD"/>
    <w:rsid w:val="00E23D88"/>
    <w:rsid w:val="00E74F44"/>
    <w:rsid w:val="00EE42C2"/>
    <w:rsid w:val="00F048CA"/>
    <w:rsid w:val="00F132AA"/>
    <w:rsid w:val="00F17CF4"/>
    <w:rsid w:val="00F41110"/>
    <w:rsid w:val="00F750FB"/>
    <w:rsid w:val="00FA4A8E"/>
    <w:rsid w:val="00FB2507"/>
    <w:rsid w:val="00FC0998"/>
    <w:rsid w:val="00FC6183"/>
    <w:rsid w:val="00FD03BE"/>
    <w:rsid w:val="00FE3785"/>
    <w:rsid w:val="00FE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54F17"/>
  <w15:chartTrackingRefBased/>
  <w15:docId w15:val="{D0B22564-E1EF-43FA-AA8D-F2E6F385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Deinhart, Brian</dc:creator>
  <cp:keywords/>
  <dc:description/>
  <cp:lastModifiedBy>Deinhart, Brian</cp:lastModifiedBy>
  <cp:revision>91</cp:revision>
  <dcterms:created xsi:type="dcterms:W3CDTF">2023-11-30T15:57:00Z</dcterms:created>
  <dcterms:modified xsi:type="dcterms:W3CDTF">2023-11-30T21:19:00Z</dcterms:modified>
</cp:coreProperties>
</file>