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5B" w:rsidRDefault="00720B6B">
      <w:pPr>
        <w:rPr>
          <w:rFonts w:cstheme="minorHAnsi"/>
          <w:sz w:val="52"/>
          <w:szCs w:val="52"/>
        </w:rPr>
      </w:pPr>
      <w:r w:rsidRPr="00000C84">
        <w:rPr>
          <w:rFonts w:cstheme="minorHAnsi"/>
          <w:sz w:val="52"/>
          <w:szCs w:val="52"/>
        </w:rPr>
        <w:t>CARING INTERPERSONAL RELATIONSHIPS</w:t>
      </w:r>
    </w:p>
    <w:p w:rsidR="00000C84" w:rsidRPr="00000C84" w:rsidRDefault="00000C84">
      <w:pPr>
        <w:rPr>
          <w:rFonts w:cstheme="minorHAnsi"/>
          <w:sz w:val="52"/>
          <w:szCs w:val="52"/>
        </w:rPr>
      </w:pPr>
    </w:p>
    <w:p w:rsidR="00000C84" w:rsidRPr="00000C84" w:rsidRDefault="00720B6B" w:rsidP="00000C84">
      <w:pPr>
        <w:rPr>
          <w:rFonts w:cstheme="minorHAnsi"/>
          <w:sz w:val="52"/>
          <w:szCs w:val="52"/>
        </w:rPr>
      </w:pPr>
      <w:r w:rsidRPr="00000C84">
        <w:rPr>
          <w:rFonts w:cstheme="minorHAnsi"/>
          <w:sz w:val="52"/>
          <w:szCs w:val="52"/>
        </w:rPr>
        <w:t>MENT</w:t>
      </w:r>
      <w:r w:rsidR="00000C84">
        <w:rPr>
          <w:rFonts w:cstheme="minorHAnsi"/>
          <w:sz w:val="52"/>
          <w:szCs w:val="52"/>
        </w:rPr>
        <w:t>A</w:t>
      </w:r>
      <w:r w:rsidRPr="00000C84">
        <w:rPr>
          <w:rFonts w:cstheme="minorHAnsi"/>
          <w:sz w:val="52"/>
          <w:szCs w:val="52"/>
        </w:rPr>
        <w:t>L HEALTH LITERACY</w:t>
      </w:r>
      <w:r w:rsidR="00000C84">
        <w:rPr>
          <w:rFonts w:cstheme="minorHAnsi"/>
          <w:sz w:val="52"/>
          <w:szCs w:val="52"/>
        </w:rPr>
        <w:t>/</w:t>
      </w:r>
      <w:r w:rsidR="00000C84" w:rsidRPr="00000C84">
        <w:rPr>
          <w:rFonts w:cstheme="minorHAnsi"/>
          <w:sz w:val="52"/>
          <w:szCs w:val="52"/>
        </w:rPr>
        <w:t>MENTAL HEALTH EDUCATION</w:t>
      </w:r>
    </w:p>
    <w:p w:rsidR="00000C84" w:rsidRPr="00000C84" w:rsidRDefault="00000C84">
      <w:pPr>
        <w:rPr>
          <w:rFonts w:cstheme="minorHAnsi"/>
          <w:sz w:val="52"/>
          <w:szCs w:val="52"/>
        </w:rPr>
      </w:pPr>
    </w:p>
    <w:p w:rsidR="00720B6B" w:rsidRDefault="00720B6B">
      <w:pPr>
        <w:rPr>
          <w:rFonts w:cstheme="minorHAnsi"/>
          <w:sz w:val="52"/>
          <w:szCs w:val="52"/>
        </w:rPr>
      </w:pPr>
      <w:r w:rsidRPr="00000C84">
        <w:rPr>
          <w:rFonts w:cstheme="minorHAnsi"/>
          <w:sz w:val="52"/>
          <w:szCs w:val="52"/>
        </w:rPr>
        <w:t>MENTAL HEALTH PROMOTION</w:t>
      </w:r>
    </w:p>
    <w:p w:rsidR="00000C84" w:rsidRPr="00000C84" w:rsidRDefault="00000C84">
      <w:pPr>
        <w:rPr>
          <w:rFonts w:cstheme="minorHAnsi"/>
          <w:sz w:val="52"/>
          <w:szCs w:val="52"/>
        </w:rPr>
      </w:pPr>
      <w:bookmarkStart w:id="0" w:name="_GoBack"/>
    </w:p>
    <w:bookmarkEnd w:id="0"/>
    <w:p w:rsidR="00720B6B" w:rsidRDefault="00720B6B">
      <w:pPr>
        <w:rPr>
          <w:rFonts w:cstheme="minorHAnsi"/>
          <w:sz w:val="52"/>
          <w:szCs w:val="52"/>
        </w:rPr>
      </w:pPr>
      <w:r w:rsidRPr="00000C84">
        <w:rPr>
          <w:rFonts w:cstheme="minorHAnsi"/>
          <w:sz w:val="52"/>
          <w:szCs w:val="52"/>
        </w:rPr>
        <w:t>SUBSTANCE USE PREVENTION</w:t>
      </w:r>
    </w:p>
    <w:p w:rsidR="00000C84" w:rsidRPr="00000C84" w:rsidRDefault="00000C84">
      <w:pPr>
        <w:rPr>
          <w:rFonts w:cstheme="minorHAnsi"/>
          <w:sz w:val="52"/>
          <w:szCs w:val="52"/>
        </w:rPr>
      </w:pPr>
    </w:p>
    <w:p w:rsidR="00720B6B" w:rsidRDefault="00720B6B">
      <w:pPr>
        <w:rPr>
          <w:rFonts w:cstheme="minorHAnsi"/>
          <w:sz w:val="52"/>
          <w:szCs w:val="52"/>
        </w:rPr>
      </w:pPr>
      <w:r w:rsidRPr="00000C84">
        <w:rPr>
          <w:rFonts w:cstheme="minorHAnsi"/>
          <w:sz w:val="52"/>
          <w:szCs w:val="52"/>
        </w:rPr>
        <w:t>UNIVERSAL SCREENING</w:t>
      </w:r>
    </w:p>
    <w:p w:rsidR="00000C84" w:rsidRPr="00000C84" w:rsidRDefault="00000C84">
      <w:pPr>
        <w:rPr>
          <w:rFonts w:cstheme="minorHAnsi"/>
          <w:sz w:val="52"/>
          <w:szCs w:val="52"/>
        </w:rPr>
      </w:pPr>
    </w:p>
    <w:p w:rsidR="00720B6B" w:rsidRDefault="00720B6B">
      <w:pPr>
        <w:rPr>
          <w:rFonts w:cstheme="minorHAnsi"/>
          <w:sz w:val="52"/>
          <w:szCs w:val="52"/>
        </w:rPr>
      </w:pPr>
      <w:r w:rsidRPr="00000C84">
        <w:rPr>
          <w:rFonts w:cstheme="minorHAnsi"/>
          <w:sz w:val="52"/>
          <w:szCs w:val="52"/>
        </w:rPr>
        <w:t>POSITIVE BEHAVIORAL SUPPORTS</w:t>
      </w:r>
    </w:p>
    <w:p w:rsidR="00000C84" w:rsidRPr="00000C84" w:rsidRDefault="00000C84">
      <w:pPr>
        <w:rPr>
          <w:rFonts w:cstheme="minorHAnsi"/>
          <w:sz w:val="52"/>
          <w:szCs w:val="52"/>
        </w:rPr>
      </w:pPr>
    </w:p>
    <w:p w:rsidR="00720B6B" w:rsidRDefault="00720B6B">
      <w:pPr>
        <w:rPr>
          <w:rFonts w:cstheme="minorHAnsi"/>
          <w:sz w:val="52"/>
          <w:szCs w:val="52"/>
        </w:rPr>
      </w:pPr>
      <w:r w:rsidRPr="00000C84">
        <w:rPr>
          <w:rFonts w:cstheme="minorHAnsi"/>
          <w:sz w:val="52"/>
          <w:szCs w:val="52"/>
        </w:rPr>
        <w:t>SOCIAL AND EMOTIONAL LEARNING</w:t>
      </w:r>
    </w:p>
    <w:p w:rsidR="00000C84" w:rsidRPr="00000C84" w:rsidRDefault="00000C84">
      <w:pPr>
        <w:rPr>
          <w:rFonts w:cstheme="minorHAnsi"/>
          <w:sz w:val="52"/>
          <w:szCs w:val="52"/>
        </w:rPr>
      </w:pPr>
    </w:p>
    <w:p w:rsidR="00720B6B" w:rsidRDefault="00D4331F">
      <w:pPr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lastRenderedPageBreak/>
        <w:t>CULTURALLY RESPONSIVE ENVIRONME</w:t>
      </w:r>
      <w:r w:rsidR="00720B6B" w:rsidRPr="00000C84">
        <w:rPr>
          <w:rFonts w:cstheme="minorHAnsi"/>
          <w:sz w:val="52"/>
          <w:szCs w:val="52"/>
        </w:rPr>
        <w:t>NTS</w:t>
      </w:r>
    </w:p>
    <w:p w:rsidR="00000C84" w:rsidRPr="00000C84" w:rsidRDefault="00000C84">
      <w:pPr>
        <w:rPr>
          <w:rFonts w:cstheme="minorHAnsi"/>
          <w:sz w:val="52"/>
          <w:szCs w:val="52"/>
        </w:rPr>
      </w:pPr>
    </w:p>
    <w:p w:rsidR="00720B6B" w:rsidRDefault="00720B6B">
      <w:pPr>
        <w:rPr>
          <w:rFonts w:cstheme="minorHAnsi"/>
          <w:sz w:val="52"/>
          <w:szCs w:val="52"/>
        </w:rPr>
      </w:pPr>
      <w:r w:rsidRPr="00000C84">
        <w:rPr>
          <w:rFonts w:cstheme="minorHAnsi"/>
          <w:sz w:val="52"/>
          <w:szCs w:val="52"/>
        </w:rPr>
        <w:t>CLASSROOM STRATEGIES WITH ACCOMODATIONS PLANNING</w:t>
      </w:r>
    </w:p>
    <w:p w:rsidR="00000C84" w:rsidRPr="00000C84" w:rsidRDefault="00000C84">
      <w:pPr>
        <w:rPr>
          <w:rFonts w:cstheme="minorHAnsi"/>
          <w:sz w:val="52"/>
          <w:szCs w:val="52"/>
        </w:rPr>
      </w:pPr>
    </w:p>
    <w:p w:rsidR="00720B6B" w:rsidRDefault="00720B6B">
      <w:pPr>
        <w:rPr>
          <w:rFonts w:cstheme="minorHAnsi"/>
          <w:sz w:val="52"/>
          <w:szCs w:val="52"/>
        </w:rPr>
      </w:pPr>
      <w:r w:rsidRPr="00000C84">
        <w:rPr>
          <w:rFonts w:cstheme="minorHAnsi"/>
          <w:sz w:val="52"/>
          <w:szCs w:val="52"/>
        </w:rPr>
        <w:t>ALL STUDENTS</w:t>
      </w:r>
    </w:p>
    <w:p w:rsidR="00000C84" w:rsidRPr="00000C84" w:rsidRDefault="00000C84">
      <w:pPr>
        <w:rPr>
          <w:rFonts w:cstheme="minorHAnsi"/>
          <w:sz w:val="52"/>
          <w:szCs w:val="52"/>
        </w:rPr>
      </w:pPr>
    </w:p>
    <w:p w:rsidR="00720B6B" w:rsidRDefault="00720B6B">
      <w:pPr>
        <w:rPr>
          <w:rFonts w:cstheme="minorHAnsi"/>
          <w:sz w:val="52"/>
          <w:szCs w:val="52"/>
        </w:rPr>
      </w:pPr>
      <w:r w:rsidRPr="00000C84">
        <w:rPr>
          <w:rFonts w:cstheme="minorHAnsi"/>
          <w:sz w:val="52"/>
          <w:szCs w:val="52"/>
        </w:rPr>
        <w:t>LIKELY</w:t>
      </w:r>
      <w:r w:rsidR="00D4331F">
        <w:rPr>
          <w:rFonts w:cstheme="minorHAnsi"/>
          <w:sz w:val="52"/>
          <w:szCs w:val="52"/>
        </w:rPr>
        <w:t xml:space="preserve"> TO BE SUFFI</w:t>
      </w:r>
      <w:r w:rsidRPr="00000C84">
        <w:rPr>
          <w:rFonts w:cstheme="minorHAnsi"/>
          <w:sz w:val="52"/>
          <w:szCs w:val="52"/>
        </w:rPr>
        <w:t>CIENT FOR 85%-90% OF STUDENTS</w:t>
      </w:r>
    </w:p>
    <w:p w:rsidR="00000C84" w:rsidRPr="00000C84" w:rsidRDefault="00000C84">
      <w:pPr>
        <w:rPr>
          <w:rFonts w:cstheme="minorHAnsi"/>
          <w:sz w:val="52"/>
          <w:szCs w:val="52"/>
        </w:rPr>
      </w:pPr>
    </w:p>
    <w:p w:rsidR="00720B6B" w:rsidRDefault="00000C84">
      <w:pPr>
        <w:rPr>
          <w:rFonts w:cstheme="minorHAnsi"/>
          <w:sz w:val="52"/>
          <w:szCs w:val="52"/>
        </w:rPr>
      </w:pPr>
      <w:r w:rsidRPr="00000C84">
        <w:rPr>
          <w:rFonts w:cstheme="minorHAnsi"/>
          <w:sz w:val="52"/>
          <w:szCs w:val="52"/>
        </w:rPr>
        <w:t xml:space="preserve">CLEAR EXPECTATIONS </w:t>
      </w:r>
    </w:p>
    <w:p w:rsidR="00000C84" w:rsidRPr="00000C84" w:rsidRDefault="00000C84">
      <w:pPr>
        <w:rPr>
          <w:rFonts w:cstheme="minorHAnsi"/>
          <w:sz w:val="52"/>
          <w:szCs w:val="52"/>
        </w:rPr>
      </w:pPr>
    </w:p>
    <w:p w:rsidR="00720B6B" w:rsidRDefault="00000C84">
      <w:pPr>
        <w:rPr>
          <w:rFonts w:cstheme="minorHAnsi"/>
          <w:sz w:val="52"/>
          <w:szCs w:val="52"/>
        </w:rPr>
      </w:pPr>
      <w:r w:rsidRPr="00000C84">
        <w:rPr>
          <w:rFonts w:cstheme="minorHAnsi"/>
          <w:sz w:val="52"/>
          <w:szCs w:val="52"/>
        </w:rPr>
        <w:t xml:space="preserve">TEACHER BEHAVIORS </w:t>
      </w:r>
    </w:p>
    <w:p w:rsidR="00000C84" w:rsidRPr="00000C84" w:rsidRDefault="00000C84">
      <w:pPr>
        <w:rPr>
          <w:rFonts w:cstheme="minorHAnsi"/>
          <w:sz w:val="52"/>
          <w:szCs w:val="52"/>
        </w:rPr>
      </w:pPr>
    </w:p>
    <w:p w:rsidR="00720B6B" w:rsidRPr="00000C84" w:rsidRDefault="00000C84">
      <w:pPr>
        <w:rPr>
          <w:rFonts w:cstheme="minorHAnsi"/>
          <w:sz w:val="52"/>
          <w:szCs w:val="52"/>
        </w:rPr>
      </w:pPr>
      <w:r w:rsidRPr="00000C84">
        <w:rPr>
          <w:rFonts w:cstheme="minorHAnsi"/>
          <w:sz w:val="52"/>
          <w:szCs w:val="52"/>
        </w:rPr>
        <w:lastRenderedPageBreak/>
        <w:t xml:space="preserve">RULES, ROUTINES, AND PHYSICAL ARRANGEMENTS </w:t>
      </w:r>
    </w:p>
    <w:p w:rsidR="00720B6B" w:rsidRDefault="00000C84">
      <w:pPr>
        <w:rPr>
          <w:rFonts w:cstheme="minorHAnsi"/>
          <w:sz w:val="52"/>
          <w:szCs w:val="52"/>
        </w:rPr>
      </w:pPr>
      <w:r w:rsidRPr="00000C84">
        <w:rPr>
          <w:rFonts w:cstheme="minorHAnsi"/>
          <w:sz w:val="52"/>
          <w:szCs w:val="52"/>
        </w:rPr>
        <w:t xml:space="preserve">EFFECTIVE INSTRUCTION </w:t>
      </w:r>
    </w:p>
    <w:p w:rsidR="00000C84" w:rsidRPr="00000C84" w:rsidRDefault="00000C84">
      <w:pPr>
        <w:rPr>
          <w:rFonts w:cstheme="minorHAnsi"/>
          <w:sz w:val="52"/>
          <w:szCs w:val="52"/>
        </w:rPr>
      </w:pPr>
    </w:p>
    <w:p w:rsidR="00720B6B" w:rsidRPr="00000C84" w:rsidRDefault="00000C84">
      <w:pPr>
        <w:rPr>
          <w:rFonts w:cstheme="minorHAnsi"/>
          <w:sz w:val="52"/>
          <w:szCs w:val="52"/>
        </w:rPr>
      </w:pPr>
      <w:r w:rsidRPr="00000C84">
        <w:rPr>
          <w:rFonts w:cstheme="minorHAnsi"/>
          <w:sz w:val="52"/>
          <w:szCs w:val="52"/>
        </w:rPr>
        <w:t>POLICY OF CONSISTENT ADMINISTRATOR AND STAFF IMPLEMENTATION</w:t>
      </w:r>
    </w:p>
    <w:p w:rsidR="00720B6B" w:rsidRPr="00000C84" w:rsidRDefault="00720B6B">
      <w:pPr>
        <w:rPr>
          <w:rFonts w:cstheme="minorHAnsi"/>
          <w:sz w:val="52"/>
          <w:szCs w:val="52"/>
        </w:rPr>
      </w:pPr>
    </w:p>
    <w:sectPr w:rsidR="00720B6B" w:rsidRPr="00000C8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32B" w:rsidRDefault="0011332B" w:rsidP="0011332B">
      <w:pPr>
        <w:spacing w:after="0" w:line="240" w:lineRule="auto"/>
      </w:pPr>
      <w:r>
        <w:separator/>
      </w:r>
    </w:p>
  </w:endnote>
  <w:endnote w:type="continuationSeparator" w:id="0">
    <w:p w:rsidR="0011332B" w:rsidRDefault="0011332B" w:rsidP="0011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32B" w:rsidRDefault="0011332B" w:rsidP="0011332B">
      <w:pPr>
        <w:spacing w:after="0" w:line="240" w:lineRule="auto"/>
      </w:pPr>
      <w:r>
        <w:separator/>
      </w:r>
    </w:p>
  </w:footnote>
  <w:footnote w:type="continuationSeparator" w:id="0">
    <w:p w:rsidR="0011332B" w:rsidRDefault="0011332B" w:rsidP="0011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2B" w:rsidRDefault="0011332B" w:rsidP="0011332B">
    <w:pPr>
      <w:pStyle w:val="Header"/>
      <w:jc w:val="center"/>
      <w:rPr>
        <w:b/>
        <w:sz w:val="48"/>
        <w:szCs w:val="48"/>
      </w:rPr>
    </w:pPr>
    <w:r>
      <w:rPr>
        <w:b/>
        <w:sz w:val="48"/>
        <w:szCs w:val="48"/>
      </w:rPr>
      <w:t>Tier 1</w:t>
    </w:r>
    <w:r>
      <w:rPr>
        <w:b/>
        <w:sz w:val="48"/>
        <w:szCs w:val="48"/>
      </w:rPr>
      <w:t xml:space="preserve"> Intervention’s</w:t>
    </w:r>
  </w:p>
  <w:p w:rsidR="0011332B" w:rsidRDefault="001133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6B"/>
    <w:rsid w:val="00000C84"/>
    <w:rsid w:val="0011332B"/>
    <w:rsid w:val="00720B6B"/>
    <w:rsid w:val="00D4331F"/>
    <w:rsid w:val="00D5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58FC5"/>
  <w15:chartTrackingRefBased/>
  <w15:docId w15:val="{CADAE7B7-7429-457C-AF3D-9F864D3A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3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3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32B"/>
  </w:style>
  <w:style w:type="paragraph" w:styleId="Footer">
    <w:name w:val="footer"/>
    <w:basedOn w:val="Normal"/>
    <w:link w:val="FooterChar"/>
    <w:uiPriority w:val="99"/>
    <w:unhideWhenUsed/>
    <w:rsid w:val="00113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 (LTECS-2017-Staff)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A. Carman</dc:creator>
  <cp:keywords/>
  <dc:description/>
  <cp:lastModifiedBy>Rebecca A. Carman</cp:lastModifiedBy>
  <cp:revision>2</cp:revision>
  <cp:lastPrinted>2018-06-29T14:10:00Z</cp:lastPrinted>
  <dcterms:created xsi:type="dcterms:W3CDTF">2018-07-25T12:22:00Z</dcterms:created>
  <dcterms:modified xsi:type="dcterms:W3CDTF">2018-07-25T12:22:00Z</dcterms:modified>
</cp:coreProperties>
</file>